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8B" w:rsidRDefault="003E3EC5" w:rsidP="002002F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5372BB">
        <w:rPr>
          <w:rFonts w:ascii="TH Sarabun New" w:hAnsi="TH Sarabun New" w:cs="TH Sarabun New"/>
          <w:b/>
          <w:bCs/>
          <w:sz w:val="40"/>
          <w:szCs w:val="40"/>
          <w:cs/>
        </w:rPr>
        <w:t>บทบาท</w:t>
      </w:r>
      <w:r w:rsidR="00167EC7" w:rsidRPr="005372B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5372BB">
        <w:rPr>
          <w:rFonts w:ascii="TH Sarabun New" w:hAnsi="TH Sarabun New" w:cs="TH Sarabun New"/>
          <w:b/>
          <w:bCs/>
          <w:sz w:val="40"/>
          <w:szCs w:val="40"/>
          <w:cs/>
        </w:rPr>
        <w:t>หน้าที่</w:t>
      </w:r>
      <w:r w:rsidR="00167EC7" w:rsidRPr="005372B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5372BB">
        <w:rPr>
          <w:rFonts w:ascii="TH Sarabun New" w:hAnsi="TH Sarabun New" w:cs="TH Sarabun New"/>
          <w:b/>
          <w:bCs/>
          <w:sz w:val="40"/>
          <w:szCs w:val="40"/>
          <w:cs/>
        </w:rPr>
        <w:t>ความรับผิดชอบ</w:t>
      </w:r>
      <w:r w:rsidR="00843E8B">
        <w:rPr>
          <w:rFonts w:ascii="TH Sarabun New" w:hAnsi="TH Sarabun New" w:cs="TH Sarabun New" w:hint="cs"/>
          <w:b/>
          <w:bCs/>
          <w:sz w:val="40"/>
          <w:szCs w:val="40"/>
          <w:cs/>
        </w:rPr>
        <w:t>ของ</w:t>
      </w:r>
      <w:r w:rsidR="006D09C4" w:rsidRPr="005372BB">
        <w:rPr>
          <w:rFonts w:ascii="TH Sarabun New" w:hAnsi="TH Sarabun New" w:cs="TH Sarabun New" w:hint="cs"/>
          <w:b/>
          <w:bCs/>
          <w:sz w:val="40"/>
          <w:szCs w:val="40"/>
          <w:cs/>
        </w:rPr>
        <w:t>ผ</w:t>
      </w:r>
      <w:r w:rsidR="005372BB" w:rsidRPr="005372BB">
        <w:rPr>
          <w:rFonts w:ascii="TH Sarabun New" w:hAnsi="TH Sarabun New" w:cs="TH Sarabun New" w:hint="cs"/>
          <w:b/>
          <w:bCs/>
          <w:sz w:val="40"/>
          <w:szCs w:val="40"/>
          <w:cs/>
        </w:rPr>
        <w:t>ู้รับผิดชอบข้อมูล</w:t>
      </w:r>
      <w:r w:rsidR="002002F2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5372BB" w:rsidRPr="005372BB">
        <w:rPr>
          <w:rFonts w:ascii="TH Sarabun New" w:hAnsi="TH Sarabun New" w:cs="TH Sarabun New" w:hint="cs"/>
          <w:b/>
          <w:bCs/>
          <w:sz w:val="40"/>
          <w:szCs w:val="40"/>
          <w:cs/>
        </w:rPr>
        <w:t>ใน</w:t>
      </w:r>
      <w:r w:rsidR="006D09C4" w:rsidRPr="005372BB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843E8B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พัฒนา/ปรับปรุงเว็บไซต์</w:t>
      </w:r>
    </w:p>
    <w:p w:rsidR="006D09C4" w:rsidRDefault="00843E8B" w:rsidP="002002F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</w:t>
      </w:r>
      <w:r w:rsidR="006D09C4" w:rsidRPr="005372BB">
        <w:rPr>
          <w:rFonts w:ascii="TH SarabunPSK" w:hAnsi="TH SarabunPSK" w:cs="TH SarabunPSK"/>
          <w:b/>
          <w:bCs/>
          <w:sz w:val="40"/>
          <w:szCs w:val="40"/>
          <w:cs/>
        </w:rPr>
        <w:t>เผยแพร่ข้อมูลต่อสาธารณะผ่านเว็บไซต์และสื่อออนไลน์ของมหาวิทยาลัย</w:t>
      </w:r>
    </w:p>
    <w:p w:rsidR="00772A3D" w:rsidRPr="00A30446" w:rsidRDefault="00772A3D" w:rsidP="0012703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13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060"/>
        <w:gridCol w:w="2316"/>
        <w:gridCol w:w="2126"/>
        <w:gridCol w:w="2551"/>
        <w:gridCol w:w="1418"/>
        <w:gridCol w:w="1276"/>
      </w:tblGrid>
      <w:tr w:rsidR="009603E9" w:rsidRPr="00A30446" w:rsidTr="009603E9">
        <w:trPr>
          <w:trHeight w:val="315"/>
          <w:tblHeader/>
          <w:jc w:val="center"/>
        </w:trPr>
        <w:tc>
          <w:tcPr>
            <w:tcW w:w="71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252B0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252B0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69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252B0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252B05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ความถี่ในการเผยแพร่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9603E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เบอร์โทร</w:t>
            </w: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ติดต่อ</w:t>
            </w:r>
          </w:p>
        </w:tc>
      </w:tr>
      <w:tr w:rsidR="009603E9" w:rsidRPr="00A30446" w:rsidTr="00B85A98">
        <w:trPr>
          <w:trHeight w:val="315"/>
          <w:tblHeader/>
          <w:jc w:val="center"/>
        </w:trPr>
        <w:tc>
          <w:tcPr>
            <w:tcW w:w="71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9603E9" w:rsidRPr="00A30446" w:rsidRDefault="009603E9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03E9" w:rsidRPr="00A30446" w:rsidRDefault="009603E9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จัดเตรียม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เผยแพร่</w:t>
            </w: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03E9" w:rsidRPr="00A30446" w:rsidRDefault="009603E9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03E9" w:rsidRPr="00A30446" w:rsidRDefault="009603E9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B0B6C" w:rsidRPr="00A30446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BB0B6C" w:rsidRPr="00A30446" w:rsidRDefault="00BB0B6C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04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เกี่ยวกับมหาวิทยาลัย(เมนูบน)</w:t>
            </w:r>
          </w:p>
        </w:tc>
      </w:tr>
      <w:tr w:rsidR="00333CF5" w:rsidRPr="007543D9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3CF5" w:rsidRPr="007543D9" w:rsidRDefault="00333CF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3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เกี่ยวกับมหาวิทยาลัย(เมนูย่อย)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พรบ.มหาวิทยาลัย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เพลงมหาวิทยาลัย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881D72">
              <w:rPr>
                <w:rFonts w:ascii="TH Sarabun New" w:hAnsi="TH Sarabun New" w:cs="TH Sarabun New" w:hint="cs"/>
                <w:sz w:val="28"/>
                <w:cs/>
              </w:rPr>
              <w:t>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881D72">
              <w:rPr>
                <w:rFonts w:ascii="TH Sarabun New" w:hAnsi="TH Sarabun New" w:cs="TH Sarabun New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881D72">
              <w:rPr>
                <w:rFonts w:ascii="TH Sarabun New" w:hAnsi="TH Sarabun New" w:cs="TH Sarabun New" w:hint="cs"/>
                <w:sz w:val="28"/>
                <w:cs/>
              </w:rPr>
              <w:t>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881D72">
              <w:rPr>
                <w:rFonts w:ascii="TH Sarabun New" w:hAnsi="TH Sarabun New" w:cs="TH Sarabun New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ปรัชญา วิสัยทัศน์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881D72" w:rsidRDefault="00F53AD8" w:rsidP="00F53AD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236510">
              <w:rPr>
                <w:rFonts w:ascii="TH Sarabun New" w:hAnsi="TH Sarabun New" w:cs="TH Sarabun New" w:hint="cs"/>
                <w:sz w:val="28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3AD8" w:rsidRPr="00881D72" w:rsidRDefault="00F53AD8" w:rsidP="00F53AD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881D72" w:rsidRDefault="00F53AD8" w:rsidP="00F53AD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236510">
              <w:rPr>
                <w:rFonts w:ascii="TH Sarabun New" w:hAnsi="TH Sarabun New" w:cs="TH Sarabun New" w:hint="cs"/>
                <w:sz w:val="28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53AD8" w:rsidRPr="00881D72" w:rsidRDefault="00F53AD8" w:rsidP="00F53AD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ยุทธศาสตร์ใหม่มหาวิทยาลัย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881D72">
              <w:rPr>
                <w:rFonts w:ascii="TH Sarabun New" w:hAnsi="TH Sarabun New" w:cs="TH Sarabun New" w:hint="cs"/>
                <w:sz w:val="28"/>
                <w:cs/>
              </w:rPr>
              <w:t>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ผอ.</w:t>
            </w:r>
            <w:r w:rsidR="002F3976" w:rsidRPr="00881D72">
              <w:rPr>
                <w:rFonts w:ascii="TH Sarabun New" w:hAnsi="TH Sarabun New" w:cs="TH Sarabun New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นิติกร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ผอ.</w:t>
            </w:r>
            <w:r w:rsidRPr="00881D72">
              <w:rPr>
                <w:rFonts w:ascii="TH Sarabun New" w:hAnsi="TH Sarabun New" w:cs="TH Sarabun New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881D72" w:rsidRDefault="002F3976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5E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บทบาทหน้าที่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881D72" w:rsidRDefault="00F53AD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881D72" w:rsidRDefault="006811CD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25E8" w:rsidRPr="00881D72" w:rsidRDefault="000025E8" w:rsidP="00B85A9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5E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แผนผังอาคารเรียนสำหรับจัดตารางเรียน/สอน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5E8" w:rsidRPr="00BB0B6C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772A3D" w:rsidRDefault="000025E8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72A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การบริหารมหาวิทยาลัย(เมนูย่อย)</w:t>
            </w: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คณะกรรมการสภามหาวิทยาลัย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0629F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คณะกรรมการการบริหารงานบุคคล(กบม)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0629F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คณะกรรมการสภาวิชาการ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0629F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คณะกรรมการส่งเสริมกิจการมหาวิทยาลัย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0629F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คณะกรรมการสภาคณาจารย์และข้าราชการ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D900F7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คณะกรรมการบริหารมหาวิทยาลัย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D900F7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นโยบายการบริหาร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D900F7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อำนาจหน้าที่ผู้บริหารสภามหาวิทยาลัย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D900F7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อำนาจหน้าที่กรรมการบริหารมหาวิทยาลัย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D900F7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แผนปฏิบัติราชการด้านเทคโนโลยีสารสนเทศและการสื่อสารมหาวิทยาลัยราชภัฏเพชรบูรณ์ ระยะ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2F3976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วิทยบริการ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ทำเนียบอธิการบดี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5F58C8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ทำเนียบนายกสภามหาวิทยาลัย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5F58C8">
              <w:rPr>
                <w:rFonts w:ascii="TH Sarabun New" w:hAnsi="TH Sarabun New" w:cs="TH Sarabun New" w:hint="cs"/>
                <w:sz w:val="28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โครงสร้างและการบริหารงานของมหาวิทยาลัย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กิจการสภา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ผอ.</w:t>
            </w:r>
            <w:r w:rsidRPr="00881D72">
              <w:rPr>
                <w:rFonts w:ascii="TH Sarabun New" w:hAnsi="TH Sarabun New" w:cs="TH Sarabun New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5E8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025E8" w:rsidRPr="00C11AD7" w:rsidRDefault="000025E8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สมัครเรียน(เมนูบน)</w:t>
            </w:r>
          </w:p>
        </w:tc>
      </w:tr>
      <w:tr w:rsidR="000025E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หลักสูตรปริญญาตรี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25E8" w:rsidRPr="00BB0B6C" w:rsidRDefault="000025E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หลักสูตรปริญญาโท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395940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หลักสูตรปริญญาเอก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395940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3124F" w:rsidRPr="00C11AD7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เว็บไซต์คณะ/หน่วยงาน(เมนูบน)</w:t>
            </w:r>
          </w:p>
        </w:tc>
      </w:tr>
      <w:tr w:rsidR="0073124F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C11AD7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คณะมนุษยศาสตร์และสงคมศาสตร์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คณะมนุษยศาสตร์และสงคมศาสตร์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คณะมนุษยศาสตร์และสงคมศาสตร์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คณะวิทยาศาสตร์และเทคโนโลยี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คณะวิทยาศาสตร์และเทคโนโลยี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คณะวิทยาศาสตร์และเทคโนโลยี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คณะเทคโนโลยีการเกษตรและเทคโนโลยีอุตสาหกรรม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B97A11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คณะเทคโนโลยีการเกษตรและเทคโนโลยีอุตสาหกรรม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B97A11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คณะเทคโนโลยีการเกษตรและเทคโนโลยีอุตสาหกรรม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C11AD7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สำนัก/สถาบัน(เมนูย่อย)</w:t>
            </w: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73124F"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2F3976" w:rsidRDefault="006811CD" w:rsidP="00B85A9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1C1493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73124F" w:rsidRPr="001C1493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1C1493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73124F"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4D5010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73124F" w:rsidRPr="004D5010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4D5010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525BE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73124F" w:rsidRPr="00525BE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525BE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473700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2F3976" w:rsidRPr="00473700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กองกลาง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FE0DE6">
              <w:rPr>
                <w:rFonts w:ascii="TH Sarabun New" w:hAnsi="TH Sarabun New" w:cs="TH Sarabun New"/>
                <w:sz w:val="32"/>
                <w:szCs w:val="32"/>
                <w:cs/>
              </w:rPr>
              <w:t>กองกลาง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2F3976" w:rsidRPr="00FE0DE6">
              <w:rPr>
                <w:rFonts w:ascii="TH Sarabun New" w:hAnsi="TH Sarabun New" w:cs="TH Sarabun New"/>
                <w:sz w:val="32"/>
                <w:szCs w:val="32"/>
                <w:cs/>
              </w:rPr>
              <w:t>กองกลาง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F00C58">
              <w:rPr>
                <w:rFonts w:ascii="TH Sarabun New" w:hAnsi="TH Sarabun New" w:cs="TH Sarabun New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73124F" w:rsidRPr="00F00C58">
              <w:rPr>
                <w:rFonts w:ascii="TH Sarabun New" w:hAnsi="TH Sarabun New" w:cs="TH Sarabun New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F00C58">
              <w:rPr>
                <w:rFonts w:ascii="TH Sarabun New" w:hAnsi="TH Sarabun New" w:cs="TH Sarabun New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6C4117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73124F" w:rsidRPr="006C4117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6C4117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3124F" w:rsidRPr="00C11AD7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ข่าวมหาวิทยาลัย(เมนูบน)</w:t>
            </w:r>
          </w:p>
        </w:tc>
      </w:tr>
      <w:tr w:rsidR="0073124F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C11AD7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ข่าวมหาวิทยาลัย(เมนูย่อย)</w:t>
            </w: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ข่าวกิจกรรม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ข่าวประกาศ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ข่าวจัดซื้อ-จัดจ้าง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E80C3E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73124F" w:rsidP="00B85A98">
            <w:r w:rsidRPr="00E80C3E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ข่าวรับสมัครงาน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C11AD7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ข่าวการศึกษา(เมนูย่อย)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ข่าวรับสมัครนักศึกษา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3124F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ข่าวทุนการศึกษา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124F" w:rsidRPr="00BB0B6C" w:rsidRDefault="0073124F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ข่าวกิจกรรม/อบรม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F3976" w:rsidRPr="00C11AD7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ระบบสารสนเทศ(เมนูบน)</w:t>
            </w:r>
          </w:p>
        </w:tc>
      </w:tr>
      <w:tr w:rsidR="002F3976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C11AD7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สำหรับอาจารย์(เมนูย่อย)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ระบบสารสนเทศสำหรับผู้บริหาร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ระบบสารสนเทศเพื่อการบริหารและการจัดการ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PMIS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ระบบฐานข้อมูลงานวิจัย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DD484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DD4846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ระบบอักขราวิสุทธิ์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3F11F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3F11F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3F11F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ระบบประเมินการสอน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ระบบบริการฐานข้อมูลสารสนเทศกลาง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ระบบสารสนเทศเพื่ื่อจัดการเอกสารหลักสูตรตามกรอบ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TQF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43C3" w:rsidRPr="00BB0B6C" w:rsidTr="00EA43C3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43C3" w:rsidRPr="00EA43C3" w:rsidRDefault="00EA43C3" w:rsidP="00EA43C3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A43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ระบบสารสนเทศเพื่อการบริหารและการจัดการ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PMIS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ระบบกำกับติดตามวานประกันคุณภาพ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งานประกันฯ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ผอ.กองกลาง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ระบบสารบรรณอิเล็กทรอนิกส์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ระบบบริการฐานข้อมูลสารสนเทศกลาง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ระบบจัดซื้อจัดจ้างภาครัฐ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ผอ.กองกลาง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ระบบจัดทำคำของบประมาณ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7A5C66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5C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สำหรับนักศึกษา(เมนูย่อย)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ระบบอีเมล์สำหรับนักศึกษา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ระบบทะเบียนและวัดผล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ระบบบันทึกการเรียนการสอน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br/>
              <w:t>e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Classroom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ระบบประเมินการสอน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ระบบทดสอบความรู้ความสามารถทางภาษา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ระบบสอบทักษะด้านดิจิทัล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ประกาศข้อกำหนดด้านคุณธรรมสำหรับนักศึกษา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B309D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C11AD7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F3976" w:rsidRPr="00C11AD7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11AD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การบริหารงาน (เมนูบน)</w:t>
            </w: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แผนการดำเนินงาน(เมนูย่อย)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2002F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แผนยุทธศาสตร์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แผนการดำเนินงานประจำปี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086EA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แผนการใช้จ่ายงบประมาณ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086EA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งานประกันฯ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086EA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รายงานผลการดำเนินงานตามแผน(เมนูย่อย)</w:t>
            </w: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การกำกับติดตามการดำเนินงานประจำปีรอบ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2B6B7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การดำเนินงานประจำปี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2B6B7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การกำกับติดตามการใช้จ่ายงบประมาณประจำปีรอบ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2B6B7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การใช้จ่ายงบประมาณประจำปี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74077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การกำกับติดตามการดำเนินงานป้องกันการทุจริตประจำปีรอบ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74077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การดำเนินการป้องกันการทุจริตประจำปี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74077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การบริหารและพัฒนาทรัพยากรบุคคล(เมนูย่อย)</w:t>
            </w: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FE6D2E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FE6D2E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A973E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A973E9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ผอ.กองนโยบายและแผน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กองนโยบายและแผน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การเปิดโอกาสให้เกิดการมีส่วนร่วม(เมนูย่อย)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3803C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2F3976" w:rsidRPr="003803C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3803C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CB09B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2F3976" w:rsidRPr="00CB09B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CB09B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E3CF0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415693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F53AD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2F3976" w:rsidRPr="00415693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Default="002F3976" w:rsidP="00B85A98">
            <w:r w:rsidRPr="00415693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คู่มือปฏิบัติงาน(เมนูย่อย)</w:t>
            </w: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F51649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51649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F51649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59338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59338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59338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4A504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4A504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4A504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78352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78352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78352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มาตร</w:t>
            </w: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ฐานการให้บริการ(เมนูย่อย)</w:t>
            </w: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BB21D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B21D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BB21D5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59338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59338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593381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4A504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4A504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4A504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2E3CF0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78352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78352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78352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ข้อมูลการจัดซื้อจัดจ้าง(เมนูล่าง)</w:t>
            </w:r>
          </w:p>
        </w:tc>
      </w:tr>
      <w:tr w:rsidR="002F3976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แผนการจัดซื้อจัดจ้าง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3976" w:rsidRPr="00BB0B6C" w:rsidRDefault="002F3976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รายงานผลการจัดซื้อจัดจ้างหรือการจัดหาพัสดุรายปี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งานวิจัย(เมนูล่าง)</w:t>
            </w: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ระบบฐานข้อมูลออนไลน์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อักขราวิสุทธิ์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D208CE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3976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F3976" w:rsidRPr="000B13E8" w:rsidRDefault="002F3976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บริการมหาวิทยาลัย(เมนูล่าง)</w:t>
            </w: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ข้อมูลสถิติการให้บริการ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รายงานผลการสำรวจความพึงพอใจในการให้บริการ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09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หมายเลขโทรศัพท์ภายใน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8A2E43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2E43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แบบฟอร์มขออนุญาตติดตั้งป้ายประชาสัมพันธ์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2E43" w:rsidRPr="00BB0B6C" w:rsidRDefault="008A2E43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ระบบประชุมออนไลน์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11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 xml:space="preserve">Mail@pcru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Google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 xml:space="preserve">Mail@office365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Microsoft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2E3CF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eduroam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บริการเครือข่ายเสมือน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PCRU VPN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Mail Go Thai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PCRU Data Center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บริการอินเทอร์เน็ต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บริการห้องสมุดอัตโนมัติ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12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บริการอื่นสำนักวิทยบริการ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เว็บไซต์เก่า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ม.ในกำกับ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กล่องรับฟังความคิดเห็น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แบบประเมินความพึงพอใจผู้เยี่ยมชมเว็บไซต์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B7295" w:rsidRPr="000B13E8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เกี่</w:t>
            </w: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ยวกับการศึกษา(เมนูล่าง)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เว็บไซต์มหาวิทยาลัยในประเทศ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เรียนภาษาอังกฤษออนไลน์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ทุนศึกษาต่อต่างประเทศ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กฎหมายในกลุ่ม</w:t>
            </w:r>
            <w:r w:rsidRPr="00BB0B6C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อาเซีย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สำนักงานคณะกรรมการการอุดมศึกษา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9B7295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FD7D3D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B7295" w:rsidRPr="000B13E8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ผู้ต้องการศึกษาต่อ (เมนูกลาง)</w:t>
            </w:r>
          </w:p>
        </w:tc>
      </w:tr>
      <w:tr w:rsidR="009B7295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0B13E8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หลักสูตรปริญ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ญ</w:t>
            </w: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าตรี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ข่าวการรับสมัครนักศึกษาระดับปริญญาตรี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ระบบรับสมัครนักศึกษา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หลักสูตรที่เปิดสอน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ขั้นตอนการสมัครเข้าศึกษา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ทุนการศึกษา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0B13E8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บริการนักศึกษา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หอพักนักศึกษา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ผอ.กองพัฒนานักศึกษา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หอสมุดกลาง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งานหอสมุดกลาง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งานหอสมุดกลาง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0B13E8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0B13E8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13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หลักสูตรปริญญาโท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ารรับสมัครนักศึกษาระดับปริญญาโท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หลักสูตรที่เปิดสอน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ศึกษาต่อต่างประเทศ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ข่าวทุนการศึกษาต่อต่างประเทศ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3A4B85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B7295" w:rsidRPr="003A4B85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สำหรับนักศึกษา (เมนูกลาง)</w:t>
            </w:r>
          </w:p>
        </w:tc>
      </w:tr>
      <w:tr w:rsidR="009B7295" w:rsidRPr="003A4B85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3A4B85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บริการนักศึกษา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ปฏิทินวิชาการ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ตารางเรียน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ตารางสอบ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รายวิชาที่เปิดสอน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แบบคำร้องต่าง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ใบรายชื่อนักศึกษา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หมวดวิชาศึกษาทั่วไป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General Education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แผนผังอาคารเรียนสำหรับจัดตารางเรียน/สอน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3A4B85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3A4B85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คู่มือนักศึกษา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คู่มือนักศึกษาปีการศึกษา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2556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คู่มือนักศึกษาปีการศึกษา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2557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คู่มือนักศึกษาปีการศึกษา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2558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คู่มือนักศึกษาปีการศึกษา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2559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คู่มือนักศึกษาปีการศึกษา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คู่มือนักศึกษาปีการศึกษา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2561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3A4B85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3A4B85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บริการนักศึกษา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การพัฒนาหลักสูตรตามกรอบฯ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TQF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ระเบียบมหาวิทยาลัย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A4633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รหัสหลักสูตรที่ผ่านการรับทราบจาก สกอ.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ตารางเรียนปรับเวลาคาบละ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นาที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แจ้งการปรับเปลี่ยนหมายเลขห้องใหม่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ดาวน์โหลดแผนสำหรับจัดตารางเรียน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รายงานเผยแพร่ผู้สำเร็จการศึกษา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3A4B85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3A4B85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บริการมหาวิทยาลัย (เมนูย่อย)</w:t>
            </w:r>
          </w:p>
        </w:tc>
      </w:tr>
      <w:tr w:rsidR="009B7295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Google Suite@pcru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127038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BB0B6C" w:rsidRDefault="009B7295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office365@office365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pcru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VPN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D231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6D231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eduroam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D231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6D231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อินเทอร์เน็ต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D231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6D231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หอสมุดกลาง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หอสมุดกลาง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6D231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6D231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หอสมุดกลาง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หอพักนักศึกษา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การแต่งกาย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1E1C71">
              <w:rPr>
                <w:rFonts w:ascii="TH Sarabun New" w:hAnsi="TH Sarabun New" w:cs="TH Sarabun New"/>
                <w:sz w:val="32"/>
                <w:szCs w:val="32"/>
                <w:cs/>
              </w:rPr>
              <w:t>กองพัฒนานักศึกษา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บริการซอฟต์แวร์ลิขสิทธิ์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Microsoft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8D251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8D251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ลงทะเบียนคีย์ลิขสิทธิ์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Microsoft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8D251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8D251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ออกจากระบบอินเทอร์เน็ตมหาวิทยาลัย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8D251A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8D251A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7295" w:rsidRPr="003A4B85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7295" w:rsidRPr="003A4B85" w:rsidRDefault="009B7295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4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ระบบสารสนเทศสำหรับนักศึกษา (เมนูย่อย)</w:t>
            </w: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ระบบทะเบียนและวัดผล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107C9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107C9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127038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ระบบบันทึกการเรียนการสอน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eClassroom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107C9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107C9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ระบบประเมินการสอน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C4699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C4699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ระบบทดสอบความรู้ความสามารถทางภาษา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C4699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C4699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ระบบทดสอบทักษะด้านดิจิทัล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C4699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C46992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ประกาศข้อกำหนดด้านคุณธรรมสำหรับนักศึกษา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4B1496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 w:themeFill="accent4" w:themeFillTint="66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127038" w:rsidRPr="004B1496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14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อาจารย์/เจ้าหน้าที่ (เมนูกลาง)</w:t>
            </w:r>
          </w:p>
        </w:tc>
      </w:tr>
      <w:tr w:rsidR="00127038" w:rsidRPr="004B1496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4B1496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14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ระบบสารสนเทศสำหรับอาจารย์ (เมนูย่อย)</w:t>
            </w: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ระบบสารสนเทศสำหรับผู้บริหาร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BF5DD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F5DD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ระบบสารสนเทศเพื่อการผู้บริหารและจัดการ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PMIS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BF5DD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F5DD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ระบบฐานข้อมูลงานวิจัย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BF5DD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F5DD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ระบบอักขราวิสุทธิ์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BF5DD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F5DD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ระบบประเมินการสอน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BF5DD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F5DD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ระบบผลิตสื่อการเรียนการสอนออนไลน์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BF5DD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F5DD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3AD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ระบบบริการฐานข้อมูลสารสนเทศกลาง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6811CD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F53AD8" w:rsidP="00F53AD8">
            <w:r w:rsidRPr="00BF5DD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F5DD4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Default="006811CD" w:rsidP="00F53AD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3AD8" w:rsidRPr="00BB0B6C" w:rsidRDefault="00F53AD8" w:rsidP="00F53A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87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ระบบสารสนเทศเพื่อการจัดการเอกสารหลักสูตรตามกรอบ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TQF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ระบบทะเบียนและวัดผล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89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ตารางเรียน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ปฏิทินวิชาการ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="00F53AD8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F53AD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แบบฟอร์มคำร้อง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บริการสืบค้นหนังสือและวารสาร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งานหอสมุดกลาง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686AA5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งานหอสมุดกลาง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127038" w:rsidP="00B85A98">
            <w:r w:rsidRPr="00686AA5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งานหอสมุดกลาง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สื่อการเรียนการสอนออนไลน์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ระบบเบิก - จ่าย วัสดุ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4B1496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4B1496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14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บริการภายในมหาวิทยาลัย (เมนูย่อย)</w:t>
            </w: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แจ้งปัญหาการใช้งานระบบสารสนเทศ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6811CD" w:rsidP="00B85A9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ระบบแจ้งเตือนการรับส่งพัสดุ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งานธุรการกลาง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งานธุรการกลาง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ระบบแจ้งซ่อม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งานบริการคอมฯ </w:t>
            </w:r>
            <w:r w:rsidR="006811C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5F3A"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ระบบหมายเลขโทรศัพท์ภายใน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2F5F3A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บริการอินเทอร์เน็ต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2F5F3A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บริการพื้นที่ทำเว็บไซต์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Google Suite@pcru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203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office365@office365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pcru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ac</w:t>
            </w: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th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บริการซอฟต์แวร์ลิขสิทธิ์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Microsoft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ลงทะเบียนคีย์ลิขสิทธิ์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Microsoft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eduroam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บริการ </w:t>
            </w:r>
            <w:r w:rsidRPr="00BB0B6C">
              <w:rPr>
                <w:rFonts w:ascii="TH Sarabun New" w:hAnsi="TH Sarabun New" w:cs="TH Sarabun New"/>
                <w:sz w:val="32"/>
                <w:szCs w:val="32"/>
              </w:rPr>
              <w:t>VPN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208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แบบฟอร์มงานการเจ้าหน้าที่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209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แผนผังอาคารเรียนสำหรับจัดตารางเรียน/สอน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210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ออกจากระบบอินเทอร์เน็ตมหาวิทยาลัย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127038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งานบริการคอมฯ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4B1496" w:rsidTr="00B85A98">
        <w:trPr>
          <w:trHeight w:val="315"/>
          <w:jc w:val="center"/>
        </w:trPr>
        <w:tc>
          <w:tcPr>
            <w:tcW w:w="134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4B1496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B14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ระบบสารสนเทศสำหรับเจ้าหน้าที่ (เมนูย่อย)</w:t>
            </w: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211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ระบบสารสนเทศเพื่อการบริหารและการจัดการ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6811CD" w:rsidP="00B85A9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212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ระบบกำกับติดตามงานประกันคุณภาพ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6811CD" w:rsidP="00B85A9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1072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213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ระบบสารบรรณอิเล็กทรอนิกส์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6811CD" w:rsidP="00B85A9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075EED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214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ระบบบริการฐานข้อมูลสารสนเทศกลาง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งานวิจัยฯ สำนักวิทยบริการฯ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6811CD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ผอ.สำนักวิทยบริการฯ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Default="006811CD" w:rsidP="00B85A98">
            <w:r>
              <w:rPr>
                <w:cs/>
              </w:rPr>
              <w:t>งานวิจัยฯ สำนักวิทยบริการฯ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075EED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ระบบจัดซื้อจัดจ้างภาครัฐ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075EED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ระบบจัดทำคำของบประมาณ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7038" w:rsidRPr="00BB0B6C" w:rsidTr="00B85A98">
        <w:trPr>
          <w:trHeight w:val="315"/>
          <w:jc w:val="center"/>
        </w:trPr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075EED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BB0B6C">
              <w:rPr>
                <w:rFonts w:ascii="TH Sarabun New" w:hAnsi="TH Sarabun New" w:cs="TH Sarabun New"/>
                <w:sz w:val="32"/>
                <w:szCs w:val="32"/>
                <w:cs/>
              </w:rPr>
              <w:t>ระบบเบิก-จ่าย วัสดุ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ผอ.สำนักงานอธิการบดี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งานพัสดุกลาง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7038" w:rsidRPr="00BB0B6C" w:rsidRDefault="00127038" w:rsidP="00B85A9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E3EC5" w:rsidRPr="00BB0B6C" w:rsidRDefault="003E3EC5" w:rsidP="00127038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3E3EC5" w:rsidRPr="00BB0B6C" w:rsidSect="00881D7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30" w:rsidRDefault="00FA5F30" w:rsidP="00167EC7">
      <w:pPr>
        <w:spacing w:after="0" w:line="240" w:lineRule="auto"/>
      </w:pPr>
      <w:r>
        <w:separator/>
      </w:r>
    </w:p>
  </w:endnote>
  <w:endnote w:type="continuationSeparator" w:id="0">
    <w:p w:rsidR="00FA5F30" w:rsidRDefault="00FA5F30" w:rsidP="0016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30" w:rsidRDefault="00FA5F30" w:rsidP="00167EC7">
      <w:pPr>
        <w:spacing w:after="0" w:line="240" w:lineRule="auto"/>
      </w:pPr>
      <w:r>
        <w:separator/>
      </w:r>
    </w:p>
  </w:footnote>
  <w:footnote w:type="continuationSeparator" w:id="0">
    <w:p w:rsidR="00FA5F30" w:rsidRDefault="00FA5F30" w:rsidP="0016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62790"/>
      <w:docPartObj>
        <w:docPartGallery w:val="Page Numbers (Top of Page)"/>
        <w:docPartUnique/>
      </w:docPartObj>
    </w:sdtPr>
    <w:sdtEndPr/>
    <w:sdtContent>
      <w:p w:rsidR="00F53AD8" w:rsidRDefault="00F53AD8">
        <w:pPr>
          <w:pStyle w:val="a5"/>
          <w:jc w:val="right"/>
        </w:pPr>
        <w:r w:rsidRPr="00843E8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3E8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43E8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43E8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43E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3305D" w:rsidRPr="0083305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843E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53AD8" w:rsidRDefault="00F53A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C5"/>
    <w:rsid w:val="000025E8"/>
    <w:rsid w:val="00033AB0"/>
    <w:rsid w:val="00071072"/>
    <w:rsid w:val="00075EED"/>
    <w:rsid w:val="00082A87"/>
    <w:rsid w:val="000B13E8"/>
    <w:rsid w:val="00127038"/>
    <w:rsid w:val="00167EC7"/>
    <w:rsid w:val="0017471C"/>
    <w:rsid w:val="002002F2"/>
    <w:rsid w:val="00252B05"/>
    <w:rsid w:val="002B6A02"/>
    <w:rsid w:val="002E3CF0"/>
    <w:rsid w:val="002F3976"/>
    <w:rsid w:val="002F5F3A"/>
    <w:rsid w:val="002F7305"/>
    <w:rsid w:val="00327768"/>
    <w:rsid w:val="00333CF5"/>
    <w:rsid w:val="00363F5A"/>
    <w:rsid w:val="003A4B85"/>
    <w:rsid w:val="003E3EC5"/>
    <w:rsid w:val="00452754"/>
    <w:rsid w:val="004A05B4"/>
    <w:rsid w:val="004B1496"/>
    <w:rsid w:val="005372BB"/>
    <w:rsid w:val="006811CD"/>
    <w:rsid w:val="0068574A"/>
    <w:rsid w:val="00685E6B"/>
    <w:rsid w:val="006B4938"/>
    <w:rsid w:val="006D09C4"/>
    <w:rsid w:val="0073124F"/>
    <w:rsid w:val="00740B3D"/>
    <w:rsid w:val="007543D9"/>
    <w:rsid w:val="00772A3D"/>
    <w:rsid w:val="0079484F"/>
    <w:rsid w:val="007A5C66"/>
    <w:rsid w:val="007F33AE"/>
    <w:rsid w:val="0081303F"/>
    <w:rsid w:val="00821DE8"/>
    <w:rsid w:val="00825363"/>
    <w:rsid w:val="0083305D"/>
    <w:rsid w:val="00833466"/>
    <w:rsid w:val="00842315"/>
    <w:rsid w:val="00843E8B"/>
    <w:rsid w:val="00863722"/>
    <w:rsid w:val="00877208"/>
    <w:rsid w:val="00881D72"/>
    <w:rsid w:val="008A2E43"/>
    <w:rsid w:val="008A57AB"/>
    <w:rsid w:val="008F077E"/>
    <w:rsid w:val="009422FF"/>
    <w:rsid w:val="009603E9"/>
    <w:rsid w:val="00981FF4"/>
    <w:rsid w:val="009A4633"/>
    <w:rsid w:val="009B7295"/>
    <w:rsid w:val="009E090E"/>
    <w:rsid w:val="00A30446"/>
    <w:rsid w:val="00B309D5"/>
    <w:rsid w:val="00B32FE1"/>
    <w:rsid w:val="00B63855"/>
    <w:rsid w:val="00B85A98"/>
    <w:rsid w:val="00B91E47"/>
    <w:rsid w:val="00BB0B6C"/>
    <w:rsid w:val="00C11AD7"/>
    <w:rsid w:val="00D12307"/>
    <w:rsid w:val="00D632AC"/>
    <w:rsid w:val="00DB69CD"/>
    <w:rsid w:val="00E259DE"/>
    <w:rsid w:val="00E63D47"/>
    <w:rsid w:val="00E73020"/>
    <w:rsid w:val="00EA3530"/>
    <w:rsid w:val="00EA43C3"/>
    <w:rsid w:val="00F035B7"/>
    <w:rsid w:val="00F53AD8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F698-D8C4-4C56-BBBB-502BDBB9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2315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6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67EC7"/>
  </w:style>
  <w:style w:type="paragraph" w:styleId="a7">
    <w:name w:val="footer"/>
    <w:basedOn w:val="a"/>
    <w:link w:val="a8"/>
    <w:uiPriority w:val="99"/>
    <w:unhideWhenUsed/>
    <w:rsid w:val="0016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6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dc:description/>
  <cp:lastModifiedBy>AIT</cp:lastModifiedBy>
  <cp:revision>7</cp:revision>
  <cp:lastPrinted>2021-01-27T01:57:00Z</cp:lastPrinted>
  <dcterms:created xsi:type="dcterms:W3CDTF">2021-01-29T03:58:00Z</dcterms:created>
  <dcterms:modified xsi:type="dcterms:W3CDTF">2021-04-22T06:25:00Z</dcterms:modified>
</cp:coreProperties>
</file>